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DFAE" w14:textId="77777777" w:rsidR="00986C44" w:rsidRPr="00986C44" w:rsidRDefault="00986C44" w:rsidP="00986C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b-NO"/>
          <w14:ligatures w14:val="none"/>
        </w:rPr>
        <w:t>AXZERA HOLDING AS</w:t>
      </w:r>
    </w:p>
    <w:p w14:paraId="4F61D141" w14:textId="77777777" w:rsidR="00986C44" w:rsidRPr="00986C44" w:rsidRDefault="00986C44" w:rsidP="00986C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Kapitalmodell, selskapsstruktur og investorinformasjon</w:t>
      </w:r>
    </w:p>
    <w:p w14:paraId="76A5898B" w14:textId="77777777" w:rsidR="00986C44" w:rsidRPr="00986C44" w:rsidRDefault="00986C44" w:rsidP="00986C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Om Axzera</w:t>
      </w:r>
    </w:p>
    <w:p w14:paraId="479A9F05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er en internasjonal abonnementsplattform bygget rundt fire selvstendige konsepter som sammen skal skape løpende og skalerbare abonnementsinntekter.</w:t>
      </w:r>
    </w:p>
    <w:p w14:paraId="11D350AC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Konseptene består av:</w:t>
      </w:r>
    </w:p>
    <w:p w14:paraId="72CA7F64" w14:textId="77777777" w:rsidR="00986C44" w:rsidRPr="00986C44" w:rsidRDefault="00986C44" w:rsidP="00986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Family</w:t>
      </w:r>
    </w:p>
    <w:p w14:paraId="5D862646" w14:textId="77777777" w:rsidR="00986C44" w:rsidRPr="00986C44" w:rsidRDefault="00986C44" w:rsidP="00986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Core</w:t>
      </w:r>
    </w:p>
    <w:p w14:paraId="7E772A83" w14:textId="77777777" w:rsidR="00986C44" w:rsidRPr="00986C44" w:rsidRDefault="00986C44" w:rsidP="00986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Gründer Portalen</w:t>
      </w:r>
    </w:p>
    <w:p w14:paraId="3CA6D0B0" w14:textId="77777777" w:rsidR="00986C44" w:rsidRPr="00986C44" w:rsidRDefault="00986C44" w:rsidP="00986C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Senior</w:t>
      </w:r>
    </w:p>
    <w:p w14:paraId="3E5BCC24" w14:textId="4925BEB5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Alle konseptene benytter samme teknologiske plattform, AI-assistent (MM), betalingssystem og medlemsstruktur.</w:t>
      </w:r>
    </w:p>
    <w:p w14:paraId="62B362DC" w14:textId="77777777" w:rsidR="00986C44" w:rsidRPr="00986C44" w:rsidRDefault="00986C44" w:rsidP="00986C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Selskapsstruktur</w:t>
      </w:r>
    </w:p>
    <w:p w14:paraId="16E46D56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Holding AS fungerer som konsernets morselskap.</w:t>
      </w:r>
    </w:p>
    <w:p w14:paraId="544346CC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Holding-selskapet har ansvar for:</w:t>
      </w:r>
    </w:p>
    <w:p w14:paraId="33FFCFAF" w14:textId="77777777" w:rsidR="00986C44" w:rsidRPr="00986C44" w:rsidRDefault="00986C44" w:rsidP="00986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Strategi</w:t>
      </w:r>
    </w:p>
    <w:p w14:paraId="77CF42AA" w14:textId="77777777" w:rsidR="00986C44" w:rsidRPr="00986C44" w:rsidRDefault="00986C44" w:rsidP="00986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Teknologiutvikling</w:t>
      </w:r>
    </w:p>
    <w:p w14:paraId="653D68A5" w14:textId="77777777" w:rsidR="00986C44" w:rsidRPr="00986C44" w:rsidRDefault="00986C44" w:rsidP="00986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Plattformutvikling</w:t>
      </w:r>
    </w:p>
    <w:p w14:paraId="7FE46990" w14:textId="77777777" w:rsidR="00986C44" w:rsidRPr="00986C44" w:rsidRDefault="00986C44" w:rsidP="00986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Internasjonal ekspansjon</w:t>
      </w:r>
    </w:p>
    <w:p w14:paraId="78B2C187" w14:textId="77777777" w:rsidR="00986C44" w:rsidRPr="00986C44" w:rsidRDefault="00986C44" w:rsidP="00986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Investorrelasjoner</w:t>
      </w:r>
    </w:p>
    <w:p w14:paraId="7CB760EF" w14:textId="77777777" w:rsidR="00986C44" w:rsidRPr="00986C44" w:rsidRDefault="00986C44" w:rsidP="00986C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Merkevarebygging</w:t>
      </w:r>
    </w:p>
    <w:p w14:paraId="220EABA2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Holding AS skal eie minimum 70 % av aksjene i hvert datterselskap.</w:t>
      </w:r>
    </w:p>
    <w:p w14:paraId="27DB349A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Datterselskapene vil være:</w:t>
      </w:r>
    </w:p>
    <w:p w14:paraId="1F7DCE1D" w14:textId="77777777" w:rsidR="00986C44" w:rsidRPr="00986C44" w:rsidRDefault="00986C44" w:rsidP="00986C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Family AS</w:t>
      </w:r>
    </w:p>
    <w:p w14:paraId="38590407" w14:textId="77777777" w:rsidR="00986C44" w:rsidRPr="00986C44" w:rsidRDefault="00986C44" w:rsidP="00986C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Core AS</w:t>
      </w:r>
    </w:p>
    <w:p w14:paraId="49FC640C" w14:textId="77777777" w:rsidR="00986C44" w:rsidRPr="00986C44" w:rsidRDefault="00986C44" w:rsidP="00986C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Gründer Portalen AS</w:t>
      </w:r>
    </w:p>
    <w:p w14:paraId="72970296" w14:textId="77777777" w:rsidR="00986C44" w:rsidRPr="00986C44" w:rsidRDefault="00986C44" w:rsidP="00986C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Senior AS</w:t>
      </w:r>
    </w:p>
    <w:p w14:paraId="2EF1F9D3" w14:textId="3E552EA9" w:rsid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 resterende aksjene kan eies av nøkkelpersoner, strategiske samarbeidspartnere og investorer tilknyttet det enkelte konsept.</w:t>
      </w:r>
    </w:p>
    <w:p w14:paraId="78A657EF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1409CD0D" w14:textId="77777777" w:rsidR="00986C44" w:rsidRPr="00986C44" w:rsidRDefault="00986C44" w:rsidP="00986C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lastRenderedPageBreak/>
        <w:t>Kapitalmodell</w:t>
      </w:r>
    </w:p>
    <w:p w14:paraId="570C2471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Den første finansieringsrunden er begrenset til NOK 500.000.</w:t>
      </w:r>
    </w:p>
    <w:p w14:paraId="07DEF026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Hver andel består av:</w:t>
      </w:r>
    </w:p>
    <w:p w14:paraId="0EAFA744" w14:textId="77777777" w:rsidR="00986C44" w:rsidRPr="00986C44" w:rsidRDefault="00986C44" w:rsidP="00986C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NOK 5.000 aksjekjøp i Axzera Holding AS</w:t>
      </w:r>
    </w:p>
    <w:p w14:paraId="03B09DCB" w14:textId="77777777" w:rsidR="00986C44" w:rsidRPr="00986C44" w:rsidRDefault="00986C44" w:rsidP="00986C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NOK 20.000 vekstlån til Axzera Holding AS</w:t>
      </w:r>
    </w:p>
    <w:p w14:paraId="29A2302A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Totalt investeringsbeløp per andel:</w:t>
      </w:r>
    </w:p>
    <w:p w14:paraId="4E1E96AB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NOK 25.000</w:t>
      </w:r>
    </w:p>
    <w:p w14:paraId="06870F0B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Vekstlånet har:</w:t>
      </w:r>
    </w:p>
    <w:p w14:paraId="0658C236" w14:textId="77777777" w:rsidR="00986C44" w:rsidRPr="00986C44" w:rsidRDefault="00986C44" w:rsidP="00986C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10 % årlig rente</w:t>
      </w:r>
    </w:p>
    <w:p w14:paraId="161F4159" w14:textId="77777777" w:rsidR="00986C44" w:rsidRPr="00986C44" w:rsidRDefault="00986C44" w:rsidP="00986C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36 måneders løpetid</w:t>
      </w:r>
    </w:p>
    <w:p w14:paraId="458BD62F" w14:textId="0A9404D8" w:rsidR="00986C44" w:rsidRPr="00986C44" w:rsidRDefault="00986C44" w:rsidP="00986C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Mulighet for tidligere tilbakebetaling dersom selskapets likviditet tillater det</w:t>
      </w:r>
    </w:p>
    <w:p w14:paraId="20A4AAEF" w14:textId="77777777" w:rsidR="00986C44" w:rsidRPr="00986C44" w:rsidRDefault="00986C44" w:rsidP="00986C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Kapitalstrategi og fremtidig finansiering</w:t>
      </w:r>
    </w:p>
    <w:p w14:paraId="683E4ED7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er bygget rundt en abonnementsbasert forretningsmodell med mål om å skape løpende og forutsigbare inntekter fra et internasjonalt medlemsmarked.</w:t>
      </w:r>
    </w:p>
    <w:p w14:paraId="39637AE7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 motsetning til mange tradisjonelle oppstartsselskaper som er avhengige av gjentatte emisjoner for å finansiere videre vekst, er Axzera utviklet med sikte på å bygge en sterk og voksende kontantstrøm gjennom abonnementsinntekter.</w:t>
      </w:r>
    </w:p>
    <w:p w14:paraId="386EBFDE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Etter hvert som medlemsmassen vokser, forventes disse inntektene å bidra til:</w:t>
      </w:r>
    </w:p>
    <w:p w14:paraId="0BC37A39" w14:textId="77777777" w:rsidR="00986C44" w:rsidRPr="00986C44" w:rsidRDefault="00986C44" w:rsidP="00986C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Finansiering av videre produktutvikling</w:t>
      </w:r>
    </w:p>
    <w:p w14:paraId="653496A0" w14:textId="77777777" w:rsidR="00986C44" w:rsidRPr="00986C44" w:rsidRDefault="00986C44" w:rsidP="00986C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Oppbygging av organisasjonen</w:t>
      </w:r>
    </w:p>
    <w:p w14:paraId="2D8361A0" w14:textId="77777777" w:rsidR="00986C44" w:rsidRPr="00986C44" w:rsidRDefault="00986C44" w:rsidP="00986C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Internasjonal ekspansjon</w:t>
      </w:r>
    </w:p>
    <w:p w14:paraId="24450760" w14:textId="77777777" w:rsidR="00986C44" w:rsidRPr="00986C44" w:rsidRDefault="00986C44" w:rsidP="00986C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Markedsføring og salg</w:t>
      </w:r>
    </w:p>
    <w:p w14:paraId="0738B5F6" w14:textId="77777777" w:rsidR="00986C44" w:rsidRPr="00986C44" w:rsidRDefault="00986C44" w:rsidP="00986C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Teknologisk videreutvikling</w:t>
      </w:r>
    </w:p>
    <w:p w14:paraId="25A947CE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Selskapets langsiktige mål er at en betydelig del av fremtidig vekst skal kunne finansieres gjennom egne driftsinntekter kombinert med ordinære bankfasiliteter og vekstlån basert på dokumenterte inntektsstrømmer.</w:t>
      </w:r>
    </w:p>
    <w:p w14:paraId="6A346E78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Dersom denne utviklingen realiseres som planlagt, vil behovet for fremtidige emisjoner kunne reduseres betydelig sammenlignet med mange andre vekstselskaper.</w:t>
      </w:r>
    </w:p>
    <w:p w14:paraId="787EDA1E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Dette kan bidra til å begrense utvanning av eksisterende aksjonærers eierandeler samtidig som selskapet opprettholder nødvendig finansiering for videre vekst.</w:t>
      </w:r>
    </w:p>
    <w:p w14:paraId="6E4D4CBE" w14:textId="20F73AF9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er derfor bygget med en strategi hvor abonnementsinntekter skal være den primære drivkraften for verdiskaping, langsiktig stabilitet og internasjonal ekspansjon.</w:t>
      </w:r>
    </w:p>
    <w:p w14:paraId="26861441" w14:textId="77777777" w:rsidR="00986C44" w:rsidRPr="00986C44" w:rsidRDefault="00986C44" w:rsidP="00986C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lastRenderedPageBreak/>
        <w:t>Forretningsmodell</w:t>
      </w:r>
    </w:p>
    <w:p w14:paraId="00C3C594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bygger på abonnementsinntekter.</w:t>
      </w:r>
    </w:p>
    <w:p w14:paraId="717F6893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Medlemskap tilbys som:</w:t>
      </w:r>
    </w:p>
    <w:p w14:paraId="3FDBB6E1" w14:textId="77777777" w:rsidR="00986C44" w:rsidRPr="00986C44" w:rsidRDefault="00986C44" w:rsidP="00986C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Månedlig abonnement</w:t>
      </w:r>
    </w:p>
    <w:p w14:paraId="6B03B545" w14:textId="77777777" w:rsidR="00986C44" w:rsidRPr="00986C44" w:rsidRDefault="00986C44" w:rsidP="00986C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Årsabonnement</w:t>
      </w:r>
    </w:p>
    <w:p w14:paraId="084E089D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Produktene er utviklet for å kunne selges internasjonalt uten vesentlige endringer i teknologi eller infrastruktur.</w:t>
      </w:r>
    </w:p>
    <w:p w14:paraId="34AD1BEB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Dette gir høy skalerbarhet og lave marginalkostnader ved vekst.</w:t>
      </w:r>
    </w:p>
    <w:p w14:paraId="7014D8A4" w14:textId="77777777" w:rsidR="00986C44" w:rsidRPr="00986C44" w:rsidRDefault="00986C44" w:rsidP="00986C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Standard medlemspriser</w:t>
      </w:r>
    </w:p>
    <w:p w14:paraId="6AC7F659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Axzera Family</w:t>
      </w:r>
    </w:p>
    <w:p w14:paraId="1442AE65" w14:textId="77777777" w:rsidR="00986C44" w:rsidRPr="00986C44" w:rsidRDefault="00986C44" w:rsidP="00986C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NOK 200 per måned</w:t>
      </w:r>
    </w:p>
    <w:p w14:paraId="5D29081F" w14:textId="77777777" w:rsidR="00986C44" w:rsidRPr="00986C44" w:rsidRDefault="00986C44" w:rsidP="00986C4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NOK 1.500 per år</w:t>
      </w:r>
    </w:p>
    <w:p w14:paraId="0A296648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Axzera Core</w:t>
      </w:r>
    </w:p>
    <w:p w14:paraId="71458389" w14:textId="77777777" w:rsidR="00986C44" w:rsidRPr="00986C44" w:rsidRDefault="00986C44" w:rsidP="00986C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NOK 200 per måned</w:t>
      </w:r>
    </w:p>
    <w:p w14:paraId="12D4257E" w14:textId="77777777" w:rsidR="00986C44" w:rsidRPr="00986C44" w:rsidRDefault="00986C44" w:rsidP="00986C4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NOK 1.500 per år</w:t>
      </w:r>
    </w:p>
    <w:p w14:paraId="6FAF1D06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Axzera Gründer Portalen</w:t>
      </w:r>
    </w:p>
    <w:p w14:paraId="2BF96F9C" w14:textId="77777777" w:rsidR="00986C44" w:rsidRPr="00986C44" w:rsidRDefault="00986C44" w:rsidP="00986C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NOK 200 per måned</w:t>
      </w:r>
    </w:p>
    <w:p w14:paraId="1B3B740A" w14:textId="77777777" w:rsidR="00986C44" w:rsidRPr="00986C44" w:rsidRDefault="00986C44" w:rsidP="00986C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NOK 1.500 per år</w:t>
      </w:r>
    </w:p>
    <w:p w14:paraId="52DF583B" w14:textId="77777777" w:rsidR="00986C44" w:rsidRPr="00986C44" w:rsidRDefault="00986C44" w:rsidP="00986C4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Inkluderer full tilgang til Axzera Core ved </w:t>
      </w:r>
      <w:proofErr w:type="spellStart"/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årsmedlemskap</w:t>
      </w:r>
      <w:proofErr w:type="spellEnd"/>
    </w:p>
    <w:p w14:paraId="5D48BCE7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b-NO"/>
          <w14:ligatures w14:val="none"/>
        </w:rPr>
        <w:t>Axzera Senior</w:t>
      </w:r>
    </w:p>
    <w:p w14:paraId="4A83D238" w14:textId="77777777" w:rsidR="00986C44" w:rsidRPr="00986C44" w:rsidRDefault="00986C44" w:rsidP="00986C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50 % av ordinær medlemspris</w:t>
      </w:r>
    </w:p>
    <w:p w14:paraId="19A34F18" w14:textId="15DB64E1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Gjennom denne modellen vil hvert nytt medlem bidra til å styrke selskapets løpende inntektsgrunnlag og finansielle kapasitet.</w:t>
      </w:r>
    </w:p>
    <w:p w14:paraId="2D5D1204" w14:textId="77777777" w:rsidR="00986C44" w:rsidRDefault="00986C44" w:rsidP="00986C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</w:p>
    <w:p w14:paraId="291E1586" w14:textId="208870D3" w:rsidR="00986C44" w:rsidRPr="00986C44" w:rsidRDefault="00986C44" w:rsidP="00986C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Internasjonal strategi</w:t>
      </w:r>
    </w:p>
    <w:p w14:paraId="022C8C4D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Axzera er bygget som en global plattform fra første dag.</w:t>
      </w:r>
    </w:p>
    <w:p w14:paraId="020F188E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Lanseringen starter i Norge.</w:t>
      </w:r>
    </w:p>
    <w:p w14:paraId="182DA402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Deretter åpnes nye markeder fortløpende etter hvert som:</w:t>
      </w:r>
    </w:p>
    <w:p w14:paraId="29F98F7B" w14:textId="77777777" w:rsidR="00986C44" w:rsidRPr="00986C44" w:rsidRDefault="00986C44" w:rsidP="00986C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lastRenderedPageBreak/>
        <w:t>Innhold oversettes</w:t>
      </w:r>
    </w:p>
    <w:p w14:paraId="66021AB9" w14:textId="77777777" w:rsidR="00986C44" w:rsidRPr="00986C44" w:rsidRDefault="00986C44" w:rsidP="00986C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Ambassadører etableres</w:t>
      </w:r>
    </w:p>
    <w:p w14:paraId="79C805F1" w14:textId="77777777" w:rsidR="00986C44" w:rsidRPr="00986C44" w:rsidRDefault="00986C44" w:rsidP="00986C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Strategiske samarbeid inngås</w:t>
      </w:r>
    </w:p>
    <w:p w14:paraId="0998ED7C" w14:textId="77777777" w:rsidR="00986C44" w:rsidRPr="00986C44" w:rsidRDefault="00986C44" w:rsidP="00986C4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Lokale markedsmuligheter identifiseres</w:t>
      </w:r>
    </w:p>
    <w:p w14:paraId="5B843702" w14:textId="2B053A52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Målet er å bygge en global medlemsplattform med lokal tilpasning i hvert marked.</w:t>
      </w:r>
    </w:p>
    <w:p w14:paraId="7A3F2DB3" w14:textId="77777777" w:rsidR="00986C44" w:rsidRPr="00986C44" w:rsidRDefault="00986C44" w:rsidP="00986C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Investorfokus</w:t>
      </w:r>
    </w:p>
    <w:p w14:paraId="64C93465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Axzera er bygget med </w:t>
      </w:r>
      <w:proofErr w:type="gramStart"/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fokus</w:t>
      </w:r>
      <w:proofErr w:type="gramEnd"/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på:</w:t>
      </w:r>
    </w:p>
    <w:p w14:paraId="15EBF703" w14:textId="77777777" w:rsidR="00986C44" w:rsidRPr="00986C44" w:rsidRDefault="00986C44" w:rsidP="00986C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Skalerbar abonnementsøkonomi</w:t>
      </w:r>
    </w:p>
    <w:p w14:paraId="186FEC48" w14:textId="77777777" w:rsidR="00986C44" w:rsidRPr="00986C44" w:rsidRDefault="00986C44" w:rsidP="00986C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Digitale produkter</w:t>
      </w:r>
    </w:p>
    <w:p w14:paraId="18C856DB" w14:textId="77777777" w:rsidR="00986C44" w:rsidRPr="00986C44" w:rsidRDefault="00986C44" w:rsidP="00986C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Lave driftskostnader</w:t>
      </w:r>
    </w:p>
    <w:p w14:paraId="58B8DB16" w14:textId="77777777" w:rsidR="00986C44" w:rsidRPr="00986C44" w:rsidRDefault="00986C44" w:rsidP="00986C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Internasjonalt marked</w:t>
      </w:r>
    </w:p>
    <w:p w14:paraId="46B9B86D" w14:textId="77777777" w:rsidR="00986C44" w:rsidRPr="00986C44" w:rsidRDefault="00986C44" w:rsidP="00986C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Langsiktige abonnementsinntekter</w:t>
      </w:r>
    </w:p>
    <w:p w14:paraId="5DE51AD7" w14:textId="77777777" w:rsidR="00986C44" w:rsidRPr="00986C44" w:rsidRDefault="00986C44" w:rsidP="00986C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Kunstig intelligens (MM)</w:t>
      </w:r>
    </w:p>
    <w:p w14:paraId="3943A3DD" w14:textId="77777777" w:rsidR="00986C44" w:rsidRPr="00986C44" w:rsidRDefault="00986C44" w:rsidP="00986C4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Sterke nettverkseffekter mellom konseptene</w:t>
      </w:r>
    </w:p>
    <w:p w14:paraId="50FB054E" w14:textId="73511442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Ved å kombinere fire konsepter på én felles plattform skapes flere inntektsstrømmer som kan forsterke hverandre og bidra til raskere vekst.</w:t>
      </w:r>
    </w:p>
    <w:p w14:paraId="490755C8" w14:textId="77777777" w:rsidR="00986C44" w:rsidRPr="00986C44" w:rsidRDefault="00986C44" w:rsidP="00986C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b-NO"/>
          <w14:ligatures w14:val="none"/>
        </w:rPr>
        <w:t>Dokumentoversikt</w:t>
      </w:r>
    </w:p>
    <w:p w14:paraId="3972A855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 dette investorrommet finnes blant annet:</w:t>
      </w:r>
    </w:p>
    <w:p w14:paraId="7EB09413" w14:textId="77777777" w:rsidR="00986C44" w:rsidRPr="00986C44" w:rsidRDefault="00986C44" w:rsidP="00986C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proofErr w:type="spellStart"/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Hovedpresentasjon</w:t>
      </w:r>
      <w:proofErr w:type="spellEnd"/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Axzera</w:t>
      </w:r>
    </w:p>
    <w:p w14:paraId="572D9CE1" w14:textId="77777777" w:rsidR="00986C44" w:rsidRPr="00986C44" w:rsidRDefault="00986C44" w:rsidP="00986C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Kapitalmodell</w:t>
      </w:r>
    </w:p>
    <w:p w14:paraId="0BE846DF" w14:textId="77777777" w:rsidR="00986C44" w:rsidRPr="00986C44" w:rsidRDefault="00986C44" w:rsidP="00986C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Selskapsstruktur</w:t>
      </w:r>
    </w:p>
    <w:p w14:paraId="68F39866" w14:textId="77777777" w:rsidR="00986C44" w:rsidRPr="00986C44" w:rsidRDefault="00986C44" w:rsidP="00986C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Eiermodell</w:t>
      </w:r>
    </w:p>
    <w:p w14:paraId="642A7484" w14:textId="77777777" w:rsidR="00986C44" w:rsidRPr="00986C44" w:rsidRDefault="00986C44" w:rsidP="00986C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Investorinformasjon</w:t>
      </w:r>
    </w:p>
    <w:p w14:paraId="4BC4E8A2" w14:textId="77777777" w:rsidR="00986C44" w:rsidRPr="00986C44" w:rsidRDefault="00986C44" w:rsidP="00986C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Budsjett og prognoser</w:t>
      </w:r>
    </w:p>
    <w:p w14:paraId="5C1D7248" w14:textId="77777777" w:rsidR="00986C44" w:rsidRPr="00986C44" w:rsidRDefault="00986C44" w:rsidP="00986C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Aksje- og låneavtaler</w:t>
      </w:r>
    </w:p>
    <w:p w14:paraId="70B60F6B" w14:textId="77777777" w:rsidR="00986C44" w:rsidRPr="00986C44" w:rsidRDefault="00986C44" w:rsidP="00986C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Strategi og veikart</w:t>
      </w:r>
    </w:p>
    <w:p w14:paraId="137A5EDB" w14:textId="77777777" w:rsidR="00986C44" w:rsidRPr="00986C44" w:rsidRDefault="00986C44" w:rsidP="00986C4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Informasjon om de fire konseptene</w:t>
      </w:r>
    </w:p>
    <w:p w14:paraId="5895A916" w14:textId="77777777" w:rsidR="00986C44" w:rsidRPr="00986C44" w:rsidRDefault="00986C44" w:rsidP="00986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986C4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For ytterligere informasjon eller dialog om investering i Axzera Holding AS, ta kontakt med selskapets ledelse.</w:t>
      </w:r>
    </w:p>
    <w:p w14:paraId="5A87E4CF" w14:textId="77777777" w:rsidR="00754638" w:rsidRDefault="00754638"/>
    <w:sectPr w:rsidR="00754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428"/>
    <w:multiLevelType w:val="multilevel"/>
    <w:tmpl w:val="2F70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6589"/>
    <w:multiLevelType w:val="multilevel"/>
    <w:tmpl w:val="2C4C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D644C"/>
    <w:multiLevelType w:val="multilevel"/>
    <w:tmpl w:val="F5C2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11134"/>
    <w:multiLevelType w:val="multilevel"/>
    <w:tmpl w:val="5BFE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63C0B"/>
    <w:multiLevelType w:val="multilevel"/>
    <w:tmpl w:val="85A6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52333"/>
    <w:multiLevelType w:val="multilevel"/>
    <w:tmpl w:val="0D66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50A75"/>
    <w:multiLevelType w:val="multilevel"/>
    <w:tmpl w:val="C2BC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37328"/>
    <w:multiLevelType w:val="multilevel"/>
    <w:tmpl w:val="4EDE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00505"/>
    <w:multiLevelType w:val="multilevel"/>
    <w:tmpl w:val="9C30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E7C15"/>
    <w:multiLevelType w:val="multilevel"/>
    <w:tmpl w:val="FA1CA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2763F"/>
    <w:multiLevelType w:val="multilevel"/>
    <w:tmpl w:val="3F76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6401F0"/>
    <w:multiLevelType w:val="multilevel"/>
    <w:tmpl w:val="133A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A2A20"/>
    <w:multiLevelType w:val="multilevel"/>
    <w:tmpl w:val="8FF2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DF4E17"/>
    <w:multiLevelType w:val="multilevel"/>
    <w:tmpl w:val="1F1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932228">
    <w:abstractNumId w:val="10"/>
  </w:num>
  <w:num w:numId="2" w16cid:durableId="645818342">
    <w:abstractNumId w:val="11"/>
  </w:num>
  <w:num w:numId="3" w16cid:durableId="255483815">
    <w:abstractNumId w:val="7"/>
  </w:num>
  <w:num w:numId="4" w16cid:durableId="545609937">
    <w:abstractNumId w:val="9"/>
  </w:num>
  <w:num w:numId="5" w16cid:durableId="648025017">
    <w:abstractNumId w:val="2"/>
  </w:num>
  <w:num w:numId="6" w16cid:durableId="468790675">
    <w:abstractNumId w:val="8"/>
  </w:num>
  <w:num w:numId="7" w16cid:durableId="1224678531">
    <w:abstractNumId w:val="5"/>
  </w:num>
  <w:num w:numId="8" w16cid:durableId="1133328938">
    <w:abstractNumId w:val="13"/>
  </w:num>
  <w:num w:numId="9" w16cid:durableId="2051418687">
    <w:abstractNumId w:val="3"/>
  </w:num>
  <w:num w:numId="10" w16cid:durableId="1200976823">
    <w:abstractNumId w:val="12"/>
  </w:num>
  <w:num w:numId="11" w16cid:durableId="429812256">
    <w:abstractNumId w:val="0"/>
  </w:num>
  <w:num w:numId="12" w16cid:durableId="1164004090">
    <w:abstractNumId w:val="6"/>
  </w:num>
  <w:num w:numId="13" w16cid:durableId="319309708">
    <w:abstractNumId w:val="1"/>
  </w:num>
  <w:num w:numId="14" w16cid:durableId="948395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44"/>
    <w:rsid w:val="00754638"/>
    <w:rsid w:val="00986C44"/>
    <w:rsid w:val="00A1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0C7E"/>
  <w15:chartTrackingRefBased/>
  <w15:docId w15:val="{DF0D0F81-E0EC-4292-8BF8-8CACF734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6C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6C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86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86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86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86C4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86C4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86C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86C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86C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86C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8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8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8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8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8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86C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86C4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86C4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86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86C4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86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Eirik Hagen</dc:creator>
  <cp:keywords/>
  <dc:description/>
  <cp:lastModifiedBy>Jan Eirik Hagen</cp:lastModifiedBy>
  <cp:revision>1</cp:revision>
  <dcterms:created xsi:type="dcterms:W3CDTF">2026-06-10T07:18:00Z</dcterms:created>
  <dcterms:modified xsi:type="dcterms:W3CDTF">2026-06-10T07:20:00Z</dcterms:modified>
</cp:coreProperties>
</file>